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Ausführung von Schwachstrominstallationsarbeiten anl. des OGS Ausbau der Johannesschule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33.2026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Elektroinstallationsarbeiten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